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Style w:val="None A"/>
          <w:rFonts w:ascii="Calibri" w:cs="Calibri" w:hAnsi="Calibri" w:eastAsia="Calibri"/>
        </w:rPr>
      </w:pPr>
      <w:r>
        <w:rPr>
          <w:rStyle w:val="None A"/>
          <w:rFonts w:ascii="Calibri" w:hAnsi="Calibri"/>
          <w:b w:val="1"/>
          <w:bCs w:val="1"/>
          <w:sz w:val="28"/>
          <w:szCs w:val="28"/>
          <w:rtl w:val="0"/>
          <w:lang w:val="en-US"/>
        </w:rPr>
        <w:t>CLAPHAM COMMON MANAGEMENT ADVISORY COMMITTEE (CCMAC)</w:t>
      </w:r>
    </w:p>
    <w:p>
      <w:pPr>
        <w:pStyle w:val="Default"/>
        <w:jc w:val="center"/>
        <w:rPr>
          <w:rFonts w:ascii="Calibri" w:cs="Calibri" w:hAnsi="Calibri" w:eastAsia="Calibri"/>
        </w:rPr>
      </w:pPr>
    </w:p>
    <w:p>
      <w:pPr>
        <w:pStyle w:val="Default"/>
        <w:jc w:val="center"/>
        <w:rPr>
          <w:rStyle w:val="None A"/>
          <w:rFonts w:ascii="Calibri" w:cs="Calibri" w:hAnsi="Calibri" w:eastAsia="Calibri"/>
          <w:b w:val="1"/>
          <w:bCs w:val="1"/>
          <w:sz w:val="28"/>
          <w:szCs w:val="28"/>
        </w:rPr>
      </w:pPr>
      <w:r>
        <w:rPr>
          <w:rStyle w:val="None A"/>
          <w:rFonts w:ascii="Calibri" w:hAnsi="Calibri"/>
          <w:b w:val="1"/>
          <w:bCs w:val="1"/>
          <w:sz w:val="28"/>
          <w:szCs w:val="28"/>
          <w:rtl w:val="0"/>
          <w:lang w:val="en-US"/>
        </w:rPr>
        <w:t xml:space="preserve">ANNUAL OPEN MEETING </w:t>
      </w:r>
      <w:r>
        <w:rPr>
          <w:rStyle w:val="None A"/>
          <w:rFonts w:ascii="Calibri" w:hAnsi="Calibri" w:hint="default"/>
          <w:b w:val="1"/>
          <w:bCs w:val="1"/>
          <w:sz w:val="28"/>
          <w:szCs w:val="28"/>
          <w:rtl w:val="0"/>
          <w:lang w:val="en-US"/>
        </w:rPr>
        <w:t xml:space="preserve">– </w:t>
      </w:r>
      <w:r>
        <w:rPr>
          <w:rStyle w:val="None A"/>
          <w:rFonts w:ascii="Calibri" w:hAnsi="Calibri"/>
          <w:b w:val="1"/>
          <w:bCs w:val="1"/>
          <w:sz w:val="28"/>
          <w:szCs w:val="28"/>
          <w:rtl w:val="0"/>
          <w:lang w:val="en-US"/>
        </w:rPr>
        <w:t>7pm, THURSDAY 7</w:t>
      </w:r>
      <w:r>
        <w:rPr>
          <w:rStyle w:val="None A"/>
          <w:rFonts w:ascii="Calibri" w:hAnsi="Calibri"/>
          <w:b w:val="1"/>
          <w:bCs w:val="1"/>
          <w:sz w:val="28"/>
          <w:szCs w:val="28"/>
          <w:vertAlign w:val="superscript"/>
          <w:rtl w:val="0"/>
          <w:lang w:val="en-US"/>
        </w:rPr>
        <w:t>th</w:t>
      </w:r>
      <w:r>
        <w:rPr>
          <w:rStyle w:val="None A"/>
          <w:rFonts w:ascii="Calibri" w:hAnsi="Calibri"/>
          <w:b w:val="1"/>
          <w:bCs w:val="1"/>
          <w:sz w:val="28"/>
          <w:szCs w:val="28"/>
          <w:rtl w:val="0"/>
          <w:lang w:val="en-US"/>
        </w:rPr>
        <w:t xml:space="preserve"> FEBRUARY 2019</w:t>
      </w:r>
    </w:p>
    <w:p>
      <w:pPr>
        <w:pStyle w:val="Default"/>
        <w:jc w:val="center"/>
        <w:rPr>
          <w:rFonts w:ascii="Calibri" w:cs="Calibri" w:hAnsi="Calibri" w:eastAsia="Calibri"/>
          <w:b w:val="1"/>
          <w:bCs w:val="1"/>
          <w:sz w:val="28"/>
          <w:szCs w:val="28"/>
        </w:rPr>
      </w:pPr>
    </w:p>
    <w:p>
      <w:pPr>
        <w:pStyle w:val="Default"/>
        <w:spacing w:line="360" w:lineRule="auto"/>
        <w:jc w:val="center"/>
        <w:rPr>
          <w:rStyle w:val="None A"/>
          <w:rFonts w:ascii="Calibri" w:cs="Calibri" w:hAnsi="Calibri" w:eastAsia="Calibri"/>
          <w:sz w:val="28"/>
          <w:szCs w:val="28"/>
        </w:rPr>
      </w:pPr>
      <w:r>
        <w:rPr>
          <w:rStyle w:val="None A"/>
          <w:rFonts w:ascii="Calibri" w:hAnsi="Calibri"/>
          <w:b w:val="1"/>
          <w:bCs w:val="1"/>
          <w:sz w:val="28"/>
          <w:szCs w:val="28"/>
          <w:rtl w:val="0"/>
          <w:lang w:val="en-US"/>
        </w:rPr>
        <w:t>NOMINATION FORM FOR THE ELECTION OF COMMUNITY REPRESENTATIVES</w:t>
      </w:r>
    </w:p>
    <w:p>
      <w:pPr>
        <w:pStyle w:val="Body A"/>
        <w:rPr>
          <w:sz w:val="8"/>
          <w:szCs w:val="8"/>
        </w:rPr>
      </w:pPr>
    </w:p>
    <w:p>
      <w:pPr>
        <w:pStyle w:val="Body A"/>
        <w:rPr>
          <w:rStyle w:val="None A"/>
          <w:sz w:val="24"/>
          <w:szCs w:val="24"/>
        </w:rPr>
      </w:pPr>
      <w:r>
        <w:rPr>
          <w:rStyle w:val="None A"/>
          <w:rFonts w:cs="Arial Unicode MS" w:eastAsia="Arial Unicode MS"/>
          <w:sz w:val="24"/>
          <w:szCs w:val="24"/>
          <w:rtl w:val="0"/>
          <w:lang w:val="en-US"/>
        </w:rPr>
        <w:t>CCMAC has nine open Community Representative positions, for a two-year term from February 2019 to February 2021. Nominees will be chosen by election at CCMAC</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Annual Open Meeting on 7</w:t>
      </w:r>
      <w:r>
        <w:rPr>
          <w:rStyle w:val="None A"/>
          <w:rFonts w:cs="Arial Unicode MS" w:eastAsia="Arial Unicode MS"/>
          <w:sz w:val="24"/>
          <w:szCs w:val="24"/>
          <w:vertAlign w:val="superscript"/>
          <w:rtl w:val="0"/>
          <w:lang w:val="en-US"/>
        </w:rPr>
        <w:t>th</w:t>
      </w:r>
      <w:r>
        <w:rPr>
          <w:rStyle w:val="None A"/>
          <w:rFonts w:cs="Arial Unicode MS" w:eastAsia="Arial Unicode MS"/>
          <w:sz w:val="24"/>
          <w:szCs w:val="24"/>
          <w:rtl w:val="0"/>
          <w:lang w:val="en-US"/>
        </w:rPr>
        <w:t xml:space="preserve"> February 2019. This will be held at Omnibus, 1 Clapham Common Northside, SW4 0QW.</w:t>
      </w:r>
    </w:p>
    <w:p>
      <w:pPr>
        <w:pStyle w:val="Body A"/>
        <w:rPr>
          <w:rStyle w:val="None A"/>
          <w:sz w:val="24"/>
          <w:szCs w:val="24"/>
        </w:rPr>
      </w:pPr>
      <w:r>
        <w:rPr>
          <w:rStyle w:val="None A"/>
          <w:rFonts w:cs="Arial Unicode MS" w:eastAsia="Arial Unicode MS"/>
          <w:sz w:val="24"/>
          <w:szCs w:val="24"/>
          <w:rtl w:val="0"/>
          <w:lang w:val="en-US"/>
        </w:rPr>
        <w:t>Nominees should be resident in one of five local authority wards which border the Common (Clapham Town, Clapham Common, Balham, Northcote and Shaftesbury) or represent a major user group on Clapham Common.</w:t>
      </w:r>
    </w:p>
    <w:p>
      <w:pPr>
        <w:pStyle w:val="Body A"/>
        <w:rPr>
          <w:rStyle w:val="None A"/>
          <w:sz w:val="24"/>
          <w:szCs w:val="24"/>
        </w:rPr>
      </w:pPr>
      <w:r>
        <w:rPr>
          <w:rStyle w:val="None A"/>
          <w:rFonts w:cs="Arial Unicode MS" w:eastAsia="Arial Unicode MS"/>
          <w:sz w:val="24"/>
          <w:szCs w:val="24"/>
          <w:rtl w:val="0"/>
          <w:lang w:val="en-US"/>
        </w:rPr>
        <w:t>Candidates are asked to ensure they have time available to make a meaningful contribution. This includes monthly meetings of the whole Committee lasting about 2 hours, meetings every 1-2 months of working groups (each Committee member typically sits on one or two working groups) and email correspondence between meetings. Members may also volunteer in activities on the Common, such as assisting with community gardening or the summer Bandstand concerts.</w:t>
      </w:r>
    </w:p>
    <w:p>
      <w:pPr>
        <w:pStyle w:val="Body A"/>
        <w:rPr>
          <w:rStyle w:val="None A"/>
          <w:color w:val="000000"/>
          <w:sz w:val="24"/>
          <w:szCs w:val="24"/>
          <w:u w:color="000000"/>
        </w:rPr>
      </w:pPr>
      <w:r>
        <w:rPr>
          <w:rStyle w:val="None A"/>
          <w:rFonts w:cs="Arial Unicode MS" w:eastAsia="Arial Unicode MS"/>
          <w:sz w:val="24"/>
          <w:szCs w:val="24"/>
          <w:rtl w:val="0"/>
          <w:lang w:val="en-US"/>
        </w:rPr>
        <w:t xml:space="preserve">More information about CCMAC is available at </w:t>
      </w:r>
      <w:r>
        <w:rPr>
          <w:rStyle w:val="None A"/>
          <w:rFonts w:cs="Arial Unicode MS" w:eastAsia="Arial Unicode MS"/>
          <w:color w:val="0000ff"/>
          <w:sz w:val="24"/>
          <w:szCs w:val="24"/>
          <w:u w:val="single" w:color="0000ff"/>
          <w:rtl w:val="0"/>
          <w:lang w:val="en-US"/>
        </w:rPr>
        <w:t>www.claphamcommon.london</w:t>
      </w:r>
      <w:r>
        <w:rPr>
          <w:rFonts w:cs="Arial Unicode MS" w:eastAsia="Arial Unicode MS"/>
          <w:rtl w:val="0"/>
        </w:rPr>
        <w:t>.</w:t>
      </w:r>
      <w:r>
        <w:rPr>
          <w:rStyle w:val="None A"/>
          <w:rFonts w:cs="Arial Unicode MS" w:eastAsia="Arial Unicode MS"/>
          <w:sz w:val="24"/>
          <w:szCs w:val="24"/>
          <w:rtl w:val="0"/>
          <w:lang w:val="en-US"/>
        </w:rPr>
        <w:t xml:space="preserve"> This includes </w:t>
      </w:r>
      <w:r>
        <w:rPr>
          <w:rStyle w:val="None A"/>
          <w:rFonts w:cs="Arial Unicode MS" w:eastAsia="Arial Unicode MS"/>
          <w:sz w:val="24"/>
          <w:szCs w:val="24"/>
          <w:rtl w:val="0"/>
          <w:lang w:val="en-US"/>
        </w:rPr>
        <w:t xml:space="preserve">    </w:t>
      </w:r>
      <w:r>
        <w:rPr>
          <w:rStyle w:val="None A"/>
          <w:rFonts w:cs="Arial Unicode MS" w:eastAsia="Arial Unicode MS"/>
          <w:color w:val="000000"/>
          <w:sz w:val="24"/>
          <w:szCs w:val="24"/>
          <w:u w:color="000000"/>
          <w:rtl w:val="0"/>
          <w:lang w:val="en-US"/>
        </w:rPr>
        <w:t>CCMAC</w:t>
      </w:r>
      <w:r>
        <w:rPr>
          <w:rStyle w:val="None A"/>
          <w:rFonts w:cs="Arial Unicode MS" w:eastAsia="Arial Unicode MS" w:hint="default"/>
          <w:color w:val="000000"/>
          <w:sz w:val="24"/>
          <w:szCs w:val="24"/>
          <w:u w:color="000000"/>
          <w:rtl w:val="0"/>
          <w:lang w:val="en-US"/>
        </w:rPr>
        <w:t>’</w:t>
      </w:r>
      <w:r>
        <w:rPr>
          <w:rStyle w:val="None A"/>
          <w:rFonts w:cs="Arial Unicode MS" w:eastAsia="Arial Unicode MS"/>
          <w:color w:val="000000"/>
          <w:sz w:val="24"/>
          <w:szCs w:val="24"/>
          <w:u w:color="000000"/>
          <w:rtl w:val="0"/>
          <w:lang w:val="en-US"/>
        </w:rPr>
        <w:t>s strategic objectives, copied here:</w:t>
      </w:r>
    </w:p>
    <w:p>
      <w:pPr>
        <w:pStyle w:val="Body A"/>
        <w:numPr>
          <w:ilvl w:val="0"/>
          <w:numId w:val="2"/>
        </w:numPr>
        <w:bidi w:val="0"/>
        <w:spacing w:after="0" w:line="240" w:lineRule="auto"/>
        <w:ind w:right="0"/>
        <w:jc w:val="left"/>
        <w:rPr>
          <w:rStyle w:val="None A"/>
          <w:position w:val="0"/>
          <w:sz w:val="24"/>
          <w:szCs w:val="24"/>
          <w:rtl w:val="0"/>
          <w:lang w:val="en-US"/>
        </w:rPr>
      </w:pPr>
      <w:r>
        <w:rPr>
          <w:rStyle w:val="None A"/>
          <w:sz w:val="24"/>
          <w:szCs w:val="24"/>
          <w:rtl w:val="0"/>
          <w:lang w:val="en-US"/>
        </w:rPr>
        <w:t>We will provide a voice for people who use the Common working in consultation and partnership with the London Borough of Lambeth (LBL) and other key agencies</w:t>
      </w:r>
    </w:p>
    <w:p>
      <w:pPr>
        <w:pStyle w:val="Body A"/>
        <w:numPr>
          <w:ilvl w:val="0"/>
          <w:numId w:val="2"/>
        </w:numPr>
        <w:bidi w:val="0"/>
        <w:spacing w:after="0" w:line="240" w:lineRule="auto"/>
        <w:ind w:right="0"/>
        <w:jc w:val="left"/>
        <w:rPr>
          <w:rStyle w:val="None A"/>
          <w:position w:val="0"/>
          <w:sz w:val="24"/>
          <w:szCs w:val="24"/>
          <w:rtl w:val="0"/>
          <w:lang w:val="en-US"/>
        </w:rPr>
      </w:pPr>
      <w:r>
        <w:rPr>
          <w:rStyle w:val="None A"/>
          <w:sz w:val="24"/>
          <w:szCs w:val="24"/>
          <w:rtl w:val="0"/>
          <w:lang w:val="en-US"/>
        </w:rPr>
        <w:t>We will facilitate effective and sustainable management of the Common</w:t>
      </w:r>
    </w:p>
    <w:p>
      <w:pPr>
        <w:pStyle w:val="Body A"/>
        <w:numPr>
          <w:ilvl w:val="0"/>
          <w:numId w:val="2"/>
        </w:numPr>
        <w:bidi w:val="0"/>
        <w:spacing w:after="0" w:line="240" w:lineRule="auto"/>
        <w:ind w:right="0"/>
        <w:jc w:val="left"/>
        <w:rPr>
          <w:rStyle w:val="None A"/>
          <w:position w:val="0"/>
          <w:sz w:val="24"/>
          <w:szCs w:val="24"/>
          <w:rtl w:val="0"/>
          <w:lang w:val="en-US"/>
        </w:rPr>
      </w:pPr>
      <w:r>
        <w:rPr>
          <w:rStyle w:val="None A"/>
          <w:sz w:val="24"/>
          <w:szCs w:val="24"/>
          <w:rtl w:val="0"/>
          <w:lang w:val="en-US"/>
        </w:rPr>
        <w:t>We will conserve the heritage and enrich the biodiversity of the Common for the benefit of users and the local community</w:t>
      </w:r>
    </w:p>
    <w:p>
      <w:pPr>
        <w:pStyle w:val="Body A"/>
        <w:numPr>
          <w:ilvl w:val="0"/>
          <w:numId w:val="2"/>
        </w:numPr>
        <w:bidi w:val="0"/>
        <w:spacing w:after="0" w:line="240" w:lineRule="auto"/>
        <w:ind w:right="0"/>
        <w:jc w:val="left"/>
        <w:rPr>
          <w:rStyle w:val="None A"/>
          <w:position w:val="0"/>
          <w:sz w:val="24"/>
          <w:szCs w:val="24"/>
          <w:rtl w:val="0"/>
          <w:lang w:val="en-US"/>
        </w:rPr>
      </w:pPr>
      <w:r>
        <w:rPr>
          <w:rStyle w:val="None A"/>
          <w:sz w:val="24"/>
          <w:szCs w:val="24"/>
          <w:rtl w:val="0"/>
          <w:lang w:val="en-US"/>
        </w:rPr>
        <w:t>We will strive to balance the interests of the people who use the Common and the local community</w:t>
      </w:r>
    </w:p>
    <w:p>
      <w:pPr>
        <w:pStyle w:val="Body A"/>
        <w:numPr>
          <w:ilvl w:val="0"/>
          <w:numId w:val="2"/>
        </w:numPr>
        <w:bidi w:val="0"/>
        <w:spacing w:after="0" w:line="240" w:lineRule="auto"/>
        <w:ind w:right="0"/>
        <w:jc w:val="left"/>
        <w:rPr>
          <w:rStyle w:val="None A"/>
          <w:position w:val="0"/>
          <w:sz w:val="24"/>
          <w:szCs w:val="24"/>
          <w:rtl w:val="0"/>
          <w:lang w:val="en-US"/>
        </w:rPr>
      </w:pPr>
      <w:r>
        <w:rPr>
          <w:rStyle w:val="None A"/>
          <w:sz w:val="24"/>
          <w:szCs w:val="24"/>
          <w:rtl w:val="0"/>
          <w:lang w:val="en-US"/>
        </w:rPr>
        <w:t>We will maintain a robust infrastructure and sustainable organisation</w:t>
      </w:r>
    </w:p>
    <w:p>
      <w:pPr>
        <w:pStyle w:val="Body A"/>
        <w:rPr>
          <w:rStyle w:val="None A"/>
          <w:position w:val="0"/>
        </w:rPr>
      </w:pPr>
    </w:p>
    <w:p>
      <w:pPr>
        <w:pStyle w:val="Body A"/>
        <w:rPr>
          <w:rStyle w:val="None A"/>
          <w:sz w:val="24"/>
          <w:szCs w:val="24"/>
        </w:rPr>
      </w:pPr>
      <w:r>
        <w:rPr>
          <w:rStyle w:val="None A"/>
          <w:rFonts w:cs="Arial Unicode MS" w:eastAsia="Arial Unicode MS"/>
          <w:sz w:val="24"/>
          <w:szCs w:val="24"/>
          <w:rtl w:val="0"/>
          <w:lang w:val="en-US"/>
        </w:rPr>
        <w:t>Nominees should complete and return the form on the next page. Anyone interested in learning more about the work of a Community Representative can get in touch with the Committee for an informal chat (contact details on the next page and CCMAC</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website).</w:t>
      </w:r>
    </w:p>
    <w:p>
      <w:pPr>
        <w:pStyle w:val="Body B"/>
      </w:pPr>
    </w:p>
    <w:p>
      <w:pPr>
        <w:pStyle w:val="Body B"/>
      </w:pPr>
    </w:p>
    <w:p>
      <w:pPr>
        <w:pStyle w:val="Body B"/>
      </w:pPr>
    </w:p>
    <w:p>
      <w:pPr>
        <w:pStyle w:val="Body B"/>
      </w:pPr>
    </w:p>
    <w:p>
      <w:pPr>
        <w:pStyle w:val="Body B"/>
      </w:pPr>
    </w:p>
    <w:p>
      <w:pPr>
        <w:pStyle w:val="Body B"/>
      </w:pPr>
    </w:p>
    <w:p>
      <w:pPr>
        <w:pStyle w:val="Body B"/>
      </w:pPr>
    </w:p>
    <w:p>
      <w:pPr>
        <w:pStyle w:val="Body B"/>
      </w:pPr>
    </w:p>
    <w:p>
      <w:pPr>
        <w:pStyle w:val="Body B"/>
      </w:pPr>
    </w:p>
    <w:p>
      <w:pPr>
        <w:pStyle w:val="Body B"/>
        <w:rPr>
          <w:rStyle w:val="None A"/>
          <w:rFonts w:ascii="Calibri" w:cs="Calibri" w:hAnsi="Calibri" w:eastAsia="Calibri"/>
          <w:color w:val="000000"/>
          <w:u w:color="000000"/>
        </w:rPr>
      </w:pPr>
      <w:r>
        <w:rPr>
          <w:rStyle w:val="None A"/>
          <w:rFonts w:ascii="Calibri" w:hAnsi="Calibri"/>
          <w:rtl w:val="0"/>
          <w:lang w:val="en-US"/>
        </w:rPr>
        <w:t xml:space="preserve">Please return the completed form by </w:t>
      </w:r>
      <w:r>
        <w:rPr>
          <w:rStyle w:val="None A"/>
          <w:rFonts w:ascii="Calibri" w:hAnsi="Calibri"/>
          <w:b w:val="1"/>
          <w:bCs w:val="1"/>
          <w:rtl w:val="0"/>
          <w:lang w:val="en-US"/>
        </w:rPr>
        <w:t>Thursday 31</w:t>
      </w:r>
      <w:r>
        <w:rPr>
          <w:rStyle w:val="None A"/>
          <w:rFonts w:ascii="Calibri" w:hAnsi="Calibri"/>
          <w:b w:val="1"/>
          <w:bCs w:val="1"/>
          <w:vertAlign w:val="superscript"/>
          <w:rtl w:val="0"/>
        </w:rPr>
        <w:t>st</w:t>
      </w:r>
      <w:r>
        <w:rPr>
          <w:rStyle w:val="None A"/>
          <w:rFonts w:ascii="Calibri" w:hAnsi="Calibri"/>
          <w:b w:val="1"/>
          <w:bCs w:val="1"/>
          <w:rtl w:val="0"/>
          <w:lang w:val="en-US"/>
        </w:rPr>
        <w:t xml:space="preserve"> January 2019 </w:t>
      </w:r>
      <w:r>
        <w:rPr>
          <w:rStyle w:val="None A"/>
          <w:rFonts w:ascii="Calibri" w:hAnsi="Calibri"/>
          <w:rtl w:val="0"/>
          <w:lang w:val="en-US"/>
        </w:rPr>
        <w:t xml:space="preserve">to Tim Bennett, CCMAC Secretary, at </w:t>
      </w:r>
      <w:r>
        <w:rPr>
          <w:rStyle w:val="Hyperlink.0"/>
        </w:rPr>
        <w:fldChar w:fldCharType="begin" w:fldLock="0"/>
      </w:r>
      <w:r>
        <w:rPr>
          <w:rStyle w:val="Hyperlink.0"/>
        </w:rPr>
        <w:instrText xml:space="preserve"> HYPERLINK "mailto:timlbennett@gmail.com"</w:instrText>
      </w:r>
      <w:r>
        <w:rPr>
          <w:rStyle w:val="Hyperlink.0"/>
        </w:rPr>
        <w:fldChar w:fldCharType="separate" w:fldLock="0"/>
      </w:r>
      <w:r>
        <w:rPr>
          <w:rStyle w:val="Hyperlink.0"/>
          <w:rFonts w:cs="Arial Unicode MS" w:eastAsia="Arial Unicode MS"/>
          <w:rtl w:val="0"/>
        </w:rPr>
        <w:t>timlbennett@gmail.com</w:t>
      </w:r>
      <w:r>
        <w:rPr/>
        <w:fldChar w:fldCharType="end" w:fldLock="0"/>
      </w:r>
      <w:r>
        <w:rPr>
          <w:rStyle w:val="None A"/>
          <w:rFonts w:ascii="Calibri" w:hAnsi="Calibri"/>
          <w:rtl w:val="0"/>
          <w:lang w:val="en-US"/>
        </w:rPr>
        <w:t>. Alternatively, forms can be posted to Cllr Linda Bray, Town Hall, Brixton Hill, London, SW2 1RW.</w:t>
      </w:r>
    </w:p>
    <w:p>
      <w:pPr>
        <w:pStyle w:val="Body A"/>
        <w:rPr>
          <w:sz w:val="24"/>
          <w:szCs w:val="24"/>
          <w:lang w:val="de-DE"/>
        </w:rPr>
      </w:pPr>
    </w:p>
    <w:p>
      <w:pPr>
        <w:pStyle w:val="Body A"/>
        <w:rPr>
          <w:rStyle w:val="None A"/>
          <w:sz w:val="24"/>
          <w:szCs w:val="24"/>
          <w:lang w:val="de-DE"/>
        </w:rPr>
      </w:pPr>
      <w:r>
        <w:rPr>
          <w:rStyle w:val="None A"/>
          <w:sz w:val="24"/>
          <w:szCs w:val="24"/>
          <w:rtl w:val="0"/>
          <w:lang w:val="de-DE"/>
        </w:rPr>
        <w:t>I, [Name]:</w:t>
      </w:r>
    </w:p>
    <w:p>
      <w:pPr>
        <w:pStyle w:val="Body A"/>
        <w:rPr>
          <w:rStyle w:val="None A"/>
          <w:sz w:val="24"/>
          <w:szCs w:val="24"/>
        </w:rPr>
      </w:pPr>
      <w:r>
        <w:rPr>
          <w:rStyle w:val="None A"/>
          <w:rFonts w:cs="Arial Unicode MS" w:eastAsia="Arial Unicode MS"/>
          <w:sz w:val="24"/>
          <w:szCs w:val="24"/>
          <w:rtl w:val="0"/>
          <w:lang w:val="en-US"/>
        </w:rPr>
        <w:t>of [Address]:</w:t>
      </w:r>
    </w:p>
    <w:p>
      <w:pPr>
        <w:pStyle w:val="Body A"/>
        <w:rPr>
          <w:rStyle w:val="None A"/>
          <w:sz w:val="24"/>
          <w:szCs w:val="24"/>
          <w:lang w:val="pt-PT"/>
        </w:rPr>
      </w:pPr>
      <w:r>
        <w:rPr>
          <w:rStyle w:val="None A"/>
          <w:sz w:val="24"/>
          <w:szCs w:val="24"/>
          <w:rtl w:val="0"/>
          <w:lang w:val="pt-PT"/>
        </w:rPr>
        <w:t>[Tel/ email]:</w:t>
      </w:r>
    </w:p>
    <w:p>
      <w:pPr>
        <w:pStyle w:val="Body A"/>
        <w:rPr>
          <w:rStyle w:val="None A"/>
          <w:sz w:val="24"/>
          <w:szCs w:val="24"/>
        </w:rPr>
      </w:pPr>
      <w:r>
        <w:rPr>
          <w:rStyle w:val="None A"/>
          <w:rFonts w:cs="Arial Unicode MS" w:eastAsia="Arial Unicode MS"/>
          <w:sz w:val="24"/>
          <w:szCs w:val="24"/>
          <w:rtl w:val="0"/>
          <w:lang w:val="en-US"/>
        </w:rPr>
        <w:t>wish to nominate to be a Community Representative on CCMAC.</w:t>
      </w:r>
    </w:p>
    <w:p>
      <w:pPr>
        <w:pStyle w:val="Body A"/>
        <w:rPr>
          <w:rStyle w:val="None A"/>
          <w:sz w:val="24"/>
          <w:szCs w:val="24"/>
        </w:rPr>
      </w:pPr>
      <w:r>
        <w:rPr>
          <w:rStyle w:val="None A"/>
          <w:rFonts w:cs="Arial Unicode MS" w:eastAsia="Arial Unicode MS"/>
          <w:sz w:val="24"/>
          <w:szCs w:val="24"/>
          <w:rtl w:val="0"/>
          <w:lang w:val="en-US"/>
        </w:rPr>
        <w:t>Signature</w:t>
      </w:r>
    </w:p>
    <w:p>
      <w:pPr>
        <w:pStyle w:val="Body A"/>
      </w:pPr>
      <w:r>
        <w:rPr>
          <w:rFonts w:cs="Arial Unicode MS" w:eastAsia="Arial Unicode MS"/>
          <w:rtl w:val="0"/>
        </w:rPr>
        <w:t>------------------------------------------------------------------------------------------------------------------------------------------</w:t>
      </w:r>
    </w:p>
    <w:p>
      <w:pPr>
        <w:pStyle w:val="Body A"/>
      </w:pPr>
      <w:r>
        <w:rPr>
          <w:rFonts w:cs="Arial Unicode MS" w:eastAsia="Arial Unicode MS"/>
          <w:rtl w:val="0"/>
        </w:rPr>
        <w:t xml:space="preserve">Please write (typed or hand written) in </w:t>
      </w:r>
      <w:r>
        <w:rPr>
          <w:rStyle w:val="None A"/>
          <w:rFonts w:cs="Arial Unicode MS" w:eastAsia="Arial Unicode MS"/>
          <w:b w:val="1"/>
          <w:bCs w:val="1"/>
          <w:rtl w:val="0"/>
          <w:lang w:val="en-US"/>
        </w:rPr>
        <w:t>no more than 200 words</w:t>
      </w:r>
      <w:r>
        <w:rPr>
          <w:rFonts w:cs="Arial Unicode MS" w:eastAsia="Arial Unicode MS"/>
          <w:rtl w:val="0"/>
        </w:rPr>
        <w:t xml:space="preserve"> why you should be elected. This will be displayed at the AOM. Nominees will also be invited to speak for two minutes at the AOM.</w:t>
      </w:r>
    </w:p>
    <w:p>
      <w:pPr>
        <w:pStyle w:val="Body A"/>
        <w:rPr>
          <w:rStyle w:val="None A"/>
          <w:b w:val="1"/>
          <w:bCs w:val="1"/>
          <w:sz w:val="24"/>
          <w:szCs w:val="24"/>
        </w:rPr>
      </w:pPr>
      <w:r>
        <w:rPr>
          <w:rStyle w:val="None A"/>
          <w:sz w:val="24"/>
          <w:szCs w:val="24"/>
          <w:lang w:val="en-US"/>
        </w:rPr>
        <mc:AlternateContent>
          <mc:Choice Requires="wps">
            <w:drawing>
              <wp:anchor distT="80010" distB="80010" distL="80010" distR="80010" simplePos="0" relativeHeight="251659264" behindDoc="0" locked="0" layoutInCell="1" allowOverlap="1">
                <wp:simplePos x="0" y="0"/>
                <wp:positionH relativeFrom="page">
                  <wp:posOffset>720089</wp:posOffset>
                </wp:positionH>
                <wp:positionV relativeFrom="line">
                  <wp:posOffset>328929</wp:posOffset>
                </wp:positionV>
                <wp:extent cx="5924550" cy="4991100"/>
                <wp:effectExtent l="0" t="0" r="0" b="0"/>
                <wp:wrapSquare wrapText="bothSides" distL="80010" distR="80010" distT="80010" distB="80010"/>
                <wp:docPr id="1073741825" name="officeArt object"/>
                <wp:cNvGraphicFramePr/>
                <a:graphic xmlns:a="http://schemas.openxmlformats.org/drawingml/2006/main">
                  <a:graphicData uri="http://schemas.microsoft.com/office/word/2010/wordprocessingShape">
                    <wps:wsp>
                      <wps:cNvSpPr/>
                      <wps:spPr>
                        <a:xfrm>
                          <a:off x="0" y="0"/>
                          <a:ext cx="5924550" cy="49911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56.7pt;margin-top:25.9pt;width:466.5pt;height:393.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w:rPr>
          <w:rStyle w:val="None A"/>
          <w:b w:val="1"/>
          <w:bCs w:val="1"/>
          <w:sz w:val="24"/>
          <w:szCs w:val="24"/>
          <w:rtl w:val="0"/>
          <w:lang w:val="fr-FR"/>
        </w:rPr>
        <w:t>Personal statement</w:t>
      </w:r>
    </w:p>
    <w:p>
      <w:pPr>
        <w:pStyle w:val="Body A"/>
        <w:spacing w:before="40" w:after="0"/>
        <w:rPr>
          <w:sz w:val="4"/>
          <w:szCs w:val="4"/>
        </w:rPr>
      </w:pPr>
    </w:p>
    <w:p>
      <w:pPr>
        <w:pStyle w:val="Body A"/>
        <w:spacing w:before="40"/>
      </w:pPr>
      <w:r>
        <w:rPr>
          <w:rStyle w:val="None A"/>
          <w:sz w:val="24"/>
          <w:szCs w:val="24"/>
          <w:rtl w:val="0"/>
          <w:lang w:val="en-US"/>
        </w:rPr>
        <w:t>Signature:</w:t>
        <w:tab/>
        <w:tab/>
        <w:tab/>
        <w:tab/>
        <w:tab/>
        <w:tab/>
        <w:tab/>
        <w:t>Date:</w:t>
      </w:r>
    </w:p>
    <w:sectPr>
      <w:headerReference w:type="default" r:id="rId4"/>
      <w:footerReference w:type="default" r:id="rId5"/>
      <w:pgSz w:w="11900" w:h="16840" w:orient="portrait"/>
      <w:pgMar w:top="1135" w:right="1127" w:bottom="993"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93"/>
        </w:tabs>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93"/>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93"/>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3"/>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93"/>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93"/>
        </w:tabs>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3"/>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93"/>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93"/>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None A"/>
    <w:next w:val="Hyperlink.0"/>
    <w:rPr>
      <w:rFonts w:ascii="Calibri" w:cs="Calibri" w:hAnsi="Calibri" w:eastAsia="Calibri"/>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